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C1" w:rsidRPr="00410254" w:rsidRDefault="00F014C1" w:rsidP="00F014C1">
      <w:pPr>
        <w:rPr>
          <w:rFonts w:asciiTheme="minorEastAsia" w:hAnsiTheme="minorEastAsia"/>
          <w:b/>
          <w:szCs w:val="21"/>
        </w:rPr>
      </w:pPr>
      <w:r w:rsidRPr="00410254">
        <w:rPr>
          <w:rFonts w:asciiTheme="minorEastAsia" w:hAnsiTheme="minorEastAsia" w:hint="eastAsia"/>
          <w:b/>
          <w:szCs w:val="21"/>
        </w:rPr>
        <w:t>201</w:t>
      </w:r>
      <w:r w:rsidR="005F3368" w:rsidRPr="00410254">
        <w:rPr>
          <w:rFonts w:asciiTheme="minorEastAsia" w:hAnsiTheme="minorEastAsia" w:hint="eastAsia"/>
          <w:b/>
          <w:szCs w:val="21"/>
        </w:rPr>
        <w:t>8</w:t>
      </w:r>
      <w:r w:rsidRPr="00410254">
        <w:rPr>
          <w:rFonts w:asciiTheme="minorEastAsia" w:hAnsiTheme="minorEastAsia" w:hint="eastAsia"/>
          <w:b/>
          <w:szCs w:val="21"/>
        </w:rPr>
        <w:t>年天津市成人高等教育本科毕业生申请学士学位外语水平考试(</w:t>
      </w:r>
      <w:r w:rsidR="00410254">
        <w:rPr>
          <w:rFonts w:asciiTheme="minorEastAsia" w:hAnsiTheme="minorEastAsia" w:hint="eastAsia"/>
          <w:b/>
          <w:szCs w:val="21"/>
        </w:rPr>
        <w:t>秋</w:t>
      </w:r>
      <w:r w:rsidRPr="00410254">
        <w:rPr>
          <w:rFonts w:asciiTheme="minorEastAsia" w:hAnsiTheme="minorEastAsia" w:hint="eastAsia"/>
          <w:b/>
          <w:szCs w:val="21"/>
        </w:rPr>
        <w:t>季) 网上报名通知</w:t>
      </w:r>
    </w:p>
    <w:p w:rsidR="00F014C1" w:rsidRPr="00410254" w:rsidRDefault="00F014C1" w:rsidP="00F014C1">
      <w:pPr>
        <w:rPr>
          <w:rFonts w:asciiTheme="minorEastAsia" w:hAnsiTheme="minorEastAsia"/>
          <w:szCs w:val="21"/>
        </w:rPr>
      </w:pPr>
    </w:p>
    <w:p w:rsidR="00410254" w:rsidRPr="00410254" w:rsidRDefault="00410254" w:rsidP="00410254">
      <w:pPr>
        <w:widowControl/>
        <w:numPr>
          <w:ilvl w:val="0"/>
          <w:numId w:val="1"/>
        </w:numPr>
        <w:pBdr>
          <w:top w:val="single" w:sz="4" w:space="10" w:color="B9CCDF"/>
          <w:left w:val="single" w:sz="4" w:space="10" w:color="B9CCDF"/>
          <w:bottom w:val="single" w:sz="4" w:space="10" w:color="B9CCDF"/>
          <w:right w:val="single" w:sz="4" w:space="10" w:color="B9CCDF"/>
        </w:pBdr>
        <w:shd w:val="clear" w:color="auto" w:fill="F2FAFF"/>
        <w:spacing w:before="100" w:beforeAutospacing="1" w:after="100" w:afterAutospacing="1" w:line="288" w:lineRule="atLeast"/>
        <w:ind w:left="0" w:firstLine="480"/>
        <w:jc w:val="left"/>
        <w:rPr>
          <w:rFonts w:asciiTheme="minorEastAsia" w:hAnsiTheme="minorEastAsia" w:cs="宋体"/>
          <w:color w:val="686868"/>
          <w:kern w:val="0"/>
          <w:sz w:val="22"/>
        </w:rPr>
      </w:pPr>
      <w:r w:rsidRPr="00410254">
        <w:rPr>
          <w:rFonts w:asciiTheme="minorEastAsia" w:hAnsiTheme="minorEastAsia" w:cs="宋体"/>
          <w:color w:val="686868"/>
          <w:kern w:val="0"/>
          <w:sz w:val="22"/>
        </w:rPr>
        <w:t xml:space="preserve">各位考生：　</w:t>
      </w:r>
      <w:r w:rsidRPr="00410254">
        <w:rPr>
          <w:rFonts w:asciiTheme="minorEastAsia" w:hAnsiTheme="minorEastAsia" w:cs="宋体"/>
          <w:color w:val="686868"/>
          <w:kern w:val="0"/>
          <w:sz w:val="22"/>
        </w:rPr>
        <w:br/>
        <w:t>2018年天津市成人高等教育本科毕业生申请学士学位外语水平考试(秋季)的考试时间为2018年11月11日9:00-11：00，为保证考试报名顺利进行，现将有关事项通知如下：</w:t>
      </w:r>
      <w:r w:rsidRPr="00410254">
        <w:rPr>
          <w:rFonts w:asciiTheme="minorEastAsia" w:hAnsiTheme="minorEastAsia" w:cs="宋体"/>
          <w:color w:val="686868"/>
          <w:kern w:val="0"/>
          <w:sz w:val="22"/>
        </w:rPr>
        <w:br/>
        <w:t>一、报考条件和报名方式</w:t>
      </w:r>
      <w:r w:rsidRPr="00410254">
        <w:rPr>
          <w:rFonts w:asciiTheme="minorEastAsia" w:hAnsiTheme="minorEastAsia" w:cs="宋体"/>
          <w:color w:val="686868"/>
          <w:kern w:val="0"/>
          <w:sz w:val="22"/>
        </w:rPr>
        <w:br/>
        <w:t>1.报考条件：参加考试人员必须是各类成人高等教育本科在校生和经正式注册的高等教育自学考试的本科层次在读学生。</w:t>
      </w:r>
      <w:r w:rsidRPr="00410254">
        <w:rPr>
          <w:rFonts w:asciiTheme="minorEastAsia" w:hAnsiTheme="minorEastAsia" w:cs="宋体"/>
          <w:color w:val="686868"/>
          <w:kern w:val="0"/>
          <w:sz w:val="22"/>
        </w:rPr>
        <w:br/>
        <w:t>2.报名方式：采取网上报名方式进行，网报时间为2018年9月6日至2018年9月26日。</w:t>
      </w:r>
      <w:r w:rsidRPr="00410254">
        <w:rPr>
          <w:rFonts w:asciiTheme="minorEastAsia" w:hAnsiTheme="minorEastAsia" w:cs="宋体"/>
          <w:color w:val="686868"/>
          <w:kern w:val="0"/>
          <w:sz w:val="22"/>
        </w:rPr>
        <w:br/>
        <w:t>凡准备参加考试的考生，应在规定的网报时间内登录“成人学士学位外语水平省级联考管理信息平台”（网址为：http://xsxw.ks365.org/stu）注册；按要求填写并提交报名信息；上传本人近期电子照片和身份证正面及反面照片，并完成网上缴费。市学位中心将对考生上传的照片按规定进行审核，审核不合格的考生应按照要求进行修改并重新上传，未通过照片审核的考生将无法完成考试报名程序。</w:t>
      </w:r>
      <w:r w:rsidRPr="00410254">
        <w:rPr>
          <w:rFonts w:asciiTheme="minorEastAsia" w:hAnsiTheme="minorEastAsia" w:cs="宋体"/>
          <w:color w:val="686868"/>
          <w:kern w:val="0"/>
          <w:sz w:val="22"/>
        </w:rPr>
        <w:br/>
        <w:t>本次考试取消现场确认程序，采用考生在线身份验证。</w:t>
      </w:r>
      <w:r w:rsidRPr="00410254">
        <w:rPr>
          <w:rFonts w:asciiTheme="minorEastAsia" w:hAnsiTheme="minorEastAsia" w:cs="宋体"/>
          <w:color w:val="686868"/>
          <w:kern w:val="0"/>
          <w:sz w:val="22"/>
        </w:rPr>
        <w:br/>
        <w:t>为方便考生咨询报考事宜，市学位中心专门设立网报期间咨询电话：15302027036（咨询解答上传照片事宜）、022-23861303（咨询网报其他事宜）。电话开通时间为网报期间工作日的上午9:00-12:00，下午2:00-5:00。</w:t>
      </w:r>
      <w:r w:rsidRPr="00410254">
        <w:rPr>
          <w:rFonts w:asciiTheme="minorEastAsia" w:hAnsiTheme="minorEastAsia" w:cs="宋体"/>
          <w:color w:val="686868"/>
          <w:kern w:val="0"/>
          <w:sz w:val="22"/>
        </w:rPr>
        <w:br/>
        <w:t>二、考试的范围、内容及基本要求</w:t>
      </w:r>
      <w:r w:rsidRPr="00410254">
        <w:rPr>
          <w:rFonts w:asciiTheme="minorEastAsia" w:hAnsiTheme="minorEastAsia" w:cs="宋体"/>
          <w:color w:val="686868"/>
          <w:kern w:val="0"/>
          <w:sz w:val="22"/>
        </w:rPr>
        <w:br/>
        <w:t>考试的语种为英语、日语、法语、德语、俄语。所有语种均不考听力。</w:t>
      </w:r>
      <w:r w:rsidRPr="00410254">
        <w:rPr>
          <w:rFonts w:asciiTheme="minorEastAsia" w:hAnsiTheme="minorEastAsia" w:cs="宋体"/>
          <w:color w:val="686868"/>
          <w:kern w:val="0"/>
          <w:sz w:val="22"/>
        </w:rPr>
        <w:br/>
        <w:t>考试范围、考试内容及题型、词汇量等基本要求按照 “教育部学位中心”组织编写、高等教育出版社出版的 “成人高等教育本科生学士学位外语水平考试大纲”的要求执行。</w:t>
      </w:r>
      <w:r w:rsidRPr="00410254">
        <w:rPr>
          <w:rFonts w:asciiTheme="minorEastAsia" w:hAnsiTheme="minorEastAsia" w:cs="宋体"/>
          <w:color w:val="686868"/>
          <w:kern w:val="0"/>
          <w:sz w:val="22"/>
        </w:rPr>
        <w:br/>
        <w:t>三、其他事宜</w:t>
      </w:r>
      <w:r w:rsidRPr="00410254">
        <w:rPr>
          <w:rFonts w:asciiTheme="minorEastAsia" w:hAnsiTheme="minorEastAsia" w:cs="宋体"/>
          <w:color w:val="686868"/>
          <w:kern w:val="0"/>
          <w:sz w:val="22"/>
        </w:rPr>
        <w:br/>
        <w:t>1.本次网上报名采用全新报考平台，请广大考生仔细阅读报名网站上的说明文字。</w:t>
      </w:r>
      <w:r w:rsidRPr="00410254">
        <w:rPr>
          <w:rFonts w:asciiTheme="minorEastAsia" w:hAnsiTheme="minorEastAsia" w:cs="宋体"/>
          <w:color w:val="686868"/>
          <w:kern w:val="0"/>
          <w:sz w:val="22"/>
        </w:rPr>
        <w:br/>
        <w:t>2.从2017年起，英语考试大纲启用“成人高等教育本科生学士学位英语水平考试大纲（非英语专业）”2016年12月第二版。</w:t>
      </w:r>
      <w:r w:rsidRPr="00410254">
        <w:rPr>
          <w:rFonts w:asciiTheme="minorEastAsia" w:hAnsiTheme="minorEastAsia" w:cs="宋体"/>
          <w:color w:val="686868"/>
          <w:kern w:val="0"/>
          <w:sz w:val="22"/>
        </w:rPr>
        <w:br/>
        <w:t>3. 通知未涉及的其他考试相关问题可直接与市学位中心联系咨询，并请随时注意网上发布的相关信息。</w:t>
      </w:r>
    </w:p>
    <w:p w:rsidR="00410254" w:rsidRPr="00410254" w:rsidRDefault="00410254" w:rsidP="00410254">
      <w:pPr>
        <w:widowControl/>
        <w:pBdr>
          <w:top w:val="single" w:sz="4" w:space="10" w:color="B9CCDF"/>
          <w:left w:val="single" w:sz="4" w:space="10" w:color="B9CCDF"/>
          <w:bottom w:val="single" w:sz="4" w:space="10" w:color="B9CCDF"/>
          <w:right w:val="single" w:sz="4" w:space="10" w:color="B9CCDF"/>
        </w:pBdr>
        <w:shd w:val="clear" w:color="auto" w:fill="F2FAFF"/>
        <w:spacing w:before="100" w:beforeAutospacing="1" w:after="100" w:afterAutospacing="1" w:line="288" w:lineRule="atLeast"/>
        <w:jc w:val="left"/>
        <w:rPr>
          <w:rFonts w:asciiTheme="minorEastAsia" w:hAnsiTheme="minorEastAsia" w:cs="宋体"/>
          <w:color w:val="686868"/>
          <w:kern w:val="0"/>
          <w:sz w:val="22"/>
        </w:rPr>
      </w:pPr>
      <w:r w:rsidRPr="00410254">
        <w:rPr>
          <w:rFonts w:asciiTheme="minorEastAsia" w:hAnsiTheme="minorEastAsia" w:cs="宋体"/>
          <w:color w:val="686868"/>
          <w:kern w:val="0"/>
          <w:sz w:val="22"/>
        </w:rPr>
        <w:t>特此通知</w:t>
      </w:r>
    </w:p>
    <w:p w:rsidR="00410254" w:rsidRPr="00410254" w:rsidRDefault="00410254" w:rsidP="004163E8">
      <w:pPr>
        <w:widowControl/>
        <w:pBdr>
          <w:top w:val="single" w:sz="4" w:space="10" w:color="B9CCDF"/>
          <w:left w:val="single" w:sz="4" w:space="10" w:color="B9CCDF"/>
          <w:bottom w:val="single" w:sz="4" w:space="10" w:color="B9CCDF"/>
          <w:right w:val="single" w:sz="4" w:space="10" w:color="B9CCDF"/>
        </w:pBdr>
        <w:shd w:val="clear" w:color="auto" w:fill="F2FAFF"/>
        <w:spacing w:before="100" w:beforeAutospacing="1" w:after="100" w:afterAutospacing="1" w:line="288" w:lineRule="atLeast"/>
        <w:ind w:firstLine="480"/>
        <w:jc w:val="right"/>
        <w:rPr>
          <w:rFonts w:asciiTheme="minorEastAsia" w:hAnsiTheme="minorEastAsia" w:cs="宋体"/>
          <w:color w:val="686868"/>
          <w:kern w:val="0"/>
          <w:sz w:val="22"/>
        </w:rPr>
      </w:pPr>
      <w:r w:rsidRPr="00410254">
        <w:rPr>
          <w:rFonts w:asciiTheme="minorEastAsia" w:hAnsiTheme="minorEastAsia" w:cs="宋体"/>
          <w:color w:val="686868"/>
          <w:kern w:val="0"/>
          <w:sz w:val="22"/>
        </w:rPr>
        <w:t>天津市学位与研究生教育发展中心</w:t>
      </w:r>
      <w:r w:rsidRPr="00410254">
        <w:rPr>
          <w:rFonts w:asciiTheme="minorEastAsia" w:hAnsiTheme="minorEastAsia" w:cs="宋体"/>
          <w:color w:val="686868"/>
          <w:kern w:val="0"/>
          <w:sz w:val="22"/>
        </w:rPr>
        <w:br/>
        <w:t xml:space="preserve">　　　　　　　　　　　　　　　 　2018年9月3日　</w:t>
      </w:r>
    </w:p>
    <w:p w:rsidR="009A58F2" w:rsidRPr="00410254" w:rsidRDefault="009A58F2" w:rsidP="00410254">
      <w:pPr>
        <w:rPr>
          <w:rFonts w:asciiTheme="minorEastAsia" w:hAnsiTheme="minorEastAsia"/>
          <w:sz w:val="22"/>
        </w:rPr>
      </w:pPr>
    </w:p>
    <w:sectPr w:rsidR="009A58F2" w:rsidRPr="00410254" w:rsidSect="009D2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B2F" w:rsidRDefault="008C2B2F" w:rsidP="00F014C1">
      <w:r>
        <w:separator/>
      </w:r>
    </w:p>
  </w:endnote>
  <w:endnote w:type="continuationSeparator" w:id="0">
    <w:p w:rsidR="008C2B2F" w:rsidRDefault="008C2B2F" w:rsidP="00F01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B2F" w:rsidRDefault="008C2B2F" w:rsidP="00F014C1">
      <w:r>
        <w:separator/>
      </w:r>
    </w:p>
  </w:footnote>
  <w:footnote w:type="continuationSeparator" w:id="0">
    <w:p w:rsidR="008C2B2F" w:rsidRDefault="008C2B2F" w:rsidP="00F01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7AD6"/>
    <w:multiLevelType w:val="multilevel"/>
    <w:tmpl w:val="A50E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591C"/>
    <w:rsid w:val="0002516B"/>
    <w:rsid w:val="00043C7B"/>
    <w:rsid w:val="00063EDC"/>
    <w:rsid w:val="00134F33"/>
    <w:rsid w:val="002747E1"/>
    <w:rsid w:val="0028702C"/>
    <w:rsid w:val="002B5475"/>
    <w:rsid w:val="002F591C"/>
    <w:rsid w:val="002F7151"/>
    <w:rsid w:val="003075B4"/>
    <w:rsid w:val="003076BD"/>
    <w:rsid w:val="00341EB3"/>
    <w:rsid w:val="003F04F1"/>
    <w:rsid w:val="00404E33"/>
    <w:rsid w:val="00410254"/>
    <w:rsid w:val="004163E8"/>
    <w:rsid w:val="004B1039"/>
    <w:rsid w:val="005300C8"/>
    <w:rsid w:val="005A0B3D"/>
    <w:rsid w:val="005D08AB"/>
    <w:rsid w:val="005F3368"/>
    <w:rsid w:val="00635F99"/>
    <w:rsid w:val="00676BF4"/>
    <w:rsid w:val="00677131"/>
    <w:rsid w:val="006E5D92"/>
    <w:rsid w:val="00794406"/>
    <w:rsid w:val="007F38DB"/>
    <w:rsid w:val="008236A8"/>
    <w:rsid w:val="00887AA0"/>
    <w:rsid w:val="008C2B2F"/>
    <w:rsid w:val="00927CC6"/>
    <w:rsid w:val="00936691"/>
    <w:rsid w:val="00964EB7"/>
    <w:rsid w:val="00974482"/>
    <w:rsid w:val="00976032"/>
    <w:rsid w:val="009A58F2"/>
    <w:rsid w:val="009D02EB"/>
    <w:rsid w:val="009D1305"/>
    <w:rsid w:val="009D263E"/>
    <w:rsid w:val="00A42DA8"/>
    <w:rsid w:val="00A446D4"/>
    <w:rsid w:val="00A8502E"/>
    <w:rsid w:val="00AA125C"/>
    <w:rsid w:val="00AE03FF"/>
    <w:rsid w:val="00AE7AA9"/>
    <w:rsid w:val="00B66646"/>
    <w:rsid w:val="00B9451D"/>
    <w:rsid w:val="00CA69D8"/>
    <w:rsid w:val="00CB25C0"/>
    <w:rsid w:val="00CB4F4D"/>
    <w:rsid w:val="00CD1638"/>
    <w:rsid w:val="00CD232A"/>
    <w:rsid w:val="00CF39F3"/>
    <w:rsid w:val="00D07F2E"/>
    <w:rsid w:val="00D416C2"/>
    <w:rsid w:val="00D43B6B"/>
    <w:rsid w:val="00E00CAC"/>
    <w:rsid w:val="00E30807"/>
    <w:rsid w:val="00F014C1"/>
    <w:rsid w:val="00F4268B"/>
    <w:rsid w:val="00FD1858"/>
    <w:rsid w:val="00FE6E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6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4C1"/>
    <w:rPr>
      <w:sz w:val="18"/>
      <w:szCs w:val="18"/>
    </w:rPr>
  </w:style>
  <w:style w:type="paragraph" w:styleId="a4">
    <w:name w:val="footer"/>
    <w:basedOn w:val="a"/>
    <w:link w:val="Char0"/>
    <w:uiPriority w:val="99"/>
    <w:unhideWhenUsed/>
    <w:rsid w:val="00F014C1"/>
    <w:pPr>
      <w:tabs>
        <w:tab w:val="center" w:pos="4153"/>
        <w:tab w:val="right" w:pos="8306"/>
      </w:tabs>
      <w:snapToGrid w:val="0"/>
      <w:jc w:val="left"/>
    </w:pPr>
    <w:rPr>
      <w:sz w:val="18"/>
      <w:szCs w:val="18"/>
    </w:rPr>
  </w:style>
  <w:style w:type="character" w:customStyle="1" w:styleId="Char0">
    <w:name w:val="页脚 Char"/>
    <w:basedOn w:val="a0"/>
    <w:link w:val="a4"/>
    <w:uiPriority w:val="99"/>
    <w:rsid w:val="00F014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4C1"/>
    <w:rPr>
      <w:sz w:val="18"/>
      <w:szCs w:val="18"/>
    </w:rPr>
  </w:style>
  <w:style w:type="paragraph" w:styleId="a4">
    <w:name w:val="footer"/>
    <w:basedOn w:val="a"/>
    <w:link w:val="Char0"/>
    <w:uiPriority w:val="99"/>
    <w:unhideWhenUsed/>
    <w:rsid w:val="00F014C1"/>
    <w:pPr>
      <w:tabs>
        <w:tab w:val="center" w:pos="4153"/>
        <w:tab w:val="right" w:pos="8306"/>
      </w:tabs>
      <w:snapToGrid w:val="0"/>
      <w:jc w:val="left"/>
    </w:pPr>
    <w:rPr>
      <w:sz w:val="18"/>
      <w:szCs w:val="18"/>
    </w:rPr>
  </w:style>
  <w:style w:type="character" w:customStyle="1" w:styleId="Char0">
    <w:name w:val="页脚 Char"/>
    <w:basedOn w:val="a0"/>
    <w:link w:val="a4"/>
    <w:uiPriority w:val="99"/>
    <w:rsid w:val="00F014C1"/>
    <w:rPr>
      <w:sz w:val="18"/>
      <w:szCs w:val="18"/>
    </w:rPr>
  </w:style>
</w:styles>
</file>

<file path=word/webSettings.xml><?xml version="1.0" encoding="utf-8"?>
<w:webSettings xmlns:r="http://schemas.openxmlformats.org/officeDocument/2006/relationships" xmlns:w="http://schemas.openxmlformats.org/wordprocessingml/2006/main">
  <w:divs>
    <w:div w:id="974143251">
      <w:bodyDiv w:val="1"/>
      <w:marLeft w:val="0"/>
      <w:marRight w:val="0"/>
      <w:marTop w:val="0"/>
      <w:marBottom w:val="0"/>
      <w:divBdr>
        <w:top w:val="none" w:sz="0" w:space="0" w:color="auto"/>
        <w:left w:val="none" w:sz="0" w:space="0" w:color="auto"/>
        <w:bottom w:val="none" w:sz="0" w:space="0" w:color="auto"/>
        <w:right w:val="none" w:sz="0" w:space="0" w:color="auto"/>
      </w:divBdr>
      <w:divsChild>
        <w:div w:id="440034536">
          <w:marLeft w:val="0"/>
          <w:marRight w:val="0"/>
          <w:marTop w:val="0"/>
          <w:marBottom w:val="0"/>
          <w:divBdr>
            <w:top w:val="none" w:sz="0" w:space="0" w:color="auto"/>
            <w:left w:val="none" w:sz="0" w:space="0" w:color="auto"/>
            <w:bottom w:val="none" w:sz="0" w:space="0" w:color="auto"/>
            <w:right w:val="none" w:sz="0" w:space="0" w:color="auto"/>
          </w:divBdr>
          <w:divsChild>
            <w:div w:id="1207137692">
              <w:marLeft w:val="0"/>
              <w:marRight w:val="0"/>
              <w:marTop w:val="0"/>
              <w:marBottom w:val="144"/>
              <w:divBdr>
                <w:top w:val="none" w:sz="0" w:space="0" w:color="auto"/>
                <w:left w:val="none" w:sz="0" w:space="0" w:color="auto"/>
                <w:bottom w:val="none" w:sz="0" w:space="0" w:color="auto"/>
                <w:right w:val="none" w:sz="0" w:space="0" w:color="auto"/>
              </w:divBdr>
              <w:divsChild>
                <w:div w:id="800928550">
                  <w:marLeft w:val="0"/>
                  <w:marRight w:val="0"/>
                  <w:marTop w:val="0"/>
                  <w:marBottom w:val="0"/>
                  <w:divBdr>
                    <w:top w:val="none" w:sz="0" w:space="0" w:color="auto"/>
                    <w:left w:val="none" w:sz="0" w:space="0" w:color="auto"/>
                    <w:bottom w:val="none" w:sz="0" w:space="0" w:color="auto"/>
                    <w:right w:val="none" w:sz="0" w:space="0" w:color="auto"/>
                  </w:divBdr>
                  <w:divsChild>
                    <w:div w:id="297877259">
                      <w:marLeft w:val="0"/>
                      <w:marRight w:val="0"/>
                      <w:marTop w:val="0"/>
                      <w:marBottom w:val="192"/>
                      <w:divBdr>
                        <w:top w:val="none" w:sz="0" w:space="0" w:color="auto"/>
                        <w:left w:val="none" w:sz="0" w:space="0" w:color="auto"/>
                        <w:bottom w:val="dashed" w:sz="4" w:space="6" w:color="CCCCCC"/>
                        <w:right w:val="none" w:sz="0" w:space="0" w:color="auto"/>
                      </w:divBdr>
                    </w:div>
                  </w:divsChild>
                </w:div>
              </w:divsChild>
            </w:div>
          </w:divsChild>
        </w:div>
      </w:divsChild>
    </w:div>
    <w:div w:id="1514610370">
      <w:bodyDiv w:val="1"/>
      <w:marLeft w:val="0"/>
      <w:marRight w:val="0"/>
      <w:marTop w:val="0"/>
      <w:marBottom w:val="0"/>
      <w:divBdr>
        <w:top w:val="none" w:sz="0" w:space="0" w:color="auto"/>
        <w:left w:val="none" w:sz="0" w:space="0" w:color="auto"/>
        <w:bottom w:val="none" w:sz="0" w:space="0" w:color="auto"/>
        <w:right w:val="none" w:sz="0" w:space="0" w:color="auto"/>
      </w:divBdr>
      <w:divsChild>
        <w:div w:id="911697322">
          <w:marLeft w:val="0"/>
          <w:marRight w:val="0"/>
          <w:marTop w:val="0"/>
          <w:marBottom w:val="0"/>
          <w:divBdr>
            <w:top w:val="none" w:sz="0" w:space="0" w:color="auto"/>
            <w:left w:val="none" w:sz="0" w:space="0" w:color="auto"/>
            <w:bottom w:val="none" w:sz="0" w:space="0" w:color="auto"/>
            <w:right w:val="none" w:sz="0" w:space="0" w:color="auto"/>
          </w:divBdr>
          <w:divsChild>
            <w:div w:id="279192633">
              <w:marLeft w:val="0"/>
              <w:marRight w:val="0"/>
              <w:marTop w:val="0"/>
              <w:marBottom w:val="144"/>
              <w:divBdr>
                <w:top w:val="none" w:sz="0" w:space="0" w:color="auto"/>
                <w:left w:val="none" w:sz="0" w:space="0" w:color="auto"/>
                <w:bottom w:val="none" w:sz="0" w:space="0" w:color="auto"/>
                <w:right w:val="none" w:sz="0" w:space="0" w:color="auto"/>
              </w:divBdr>
              <w:divsChild>
                <w:div w:id="1931039033">
                  <w:marLeft w:val="0"/>
                  <w:marRight w:val="0"/>
                  <w:marTop w:val="0"/>
                  <w:marBottom w:val="0"/>
                  <w:divBdr>
                    <w:top w:val="none" w:sz="0" w:space="0" w:color="auto"/>
                    <w:left w:val="none" w:sz="0" w:space="0" w:color="auto"/>
                    <w:bottom w:val="none" w:sz="0" w:space="0" w:color="auto"/>
                    <w:right w:val="none" w:sz="0" w:space="0" w:color="auto"/>
                  </w:divBdr>
                  <w:divsChild>
                    <w:div w:id="61418459">
                      <w:marLeft w:val="0"/>
                      <w:marRight w:val="0"/>
                      <w:marTop w:val="0"/>
                      <w:marBottom w:val="192"/>
                      <w:divBdr>
                        <w:top w:val="none" w:sz="0" w:space="0" w:color="auto"/>
                        <w:left w:val="none" w:sz="0" w:space="0" w:color="auto"/>
                        <w:bottom w:val="dashed" w:sz="4" w:space="6" w:color="CCCCCC"/>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136</Words>
  <Characters>778</Characters>
  <Application>Microsoft Office Word</Application>
  <DocSecurity>0</DocSecurity>
  <Lines>6</Lines>
  <Paragraphs>1</Paragraphs>
  <ScaleCrop>false</ScaleCrop>
  <Company>Microsoft</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2017-02-14T00:41:00Z</dcterms:created>
  <dcterms:modified xsi:type="dcterms:W3CDTF">2018-09-06T07:12:00Z</dcterms:modified>
</cp:coreProperties>
</file>