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D02" w:rsidRDefault="00596D02" w:rsidP="00B42F9F">
      <w:pPr>
        <w:widowControl/>
        <w:shd w:val="clear" w:color="auto" w:fill="FFFFFF"/>
        <w:spacing w:before="150" w:after="150" w:line="345" w:lineRule="atLeast"/>
        <w:jc w:val="left"/>
        <w:rPr>
          <w:rFonts w:ascii="宋体" w:eastAsia="宋体" w:hAnsi="宋体" w:cs="宋体"/>
          <w:color w:val="000000"/>
          <w:kern w:val="0"/>
          <w:szCs w:val="21"/>
        </w:rPr>
      </w:pPr>
    </w:p>
    <w:tbl>
      <w:tblPr>
        <w:tblW w:w="5000" w:type="pct"/>
        <w:tblCellSpacing w:w="0" w:type="dxa"/>
        <w:shd w:val="clear" w:color="auto" w:fill="EDF4F6"/>
        <w:tblCellMar>
          <w:left w:w="0" w:type="dxa"/>
          <w:right w:w="0" w:type="dxa"/>
        </w:tblCellMar>
        <w:tblLook w:val="04A0" w:firstRow="1" w:lastRow="0" w:firstColumn="1" w:lastColumn="0" w:noHBand="0" w:noVBand="1"/>
      </w:tblPr>
      <w:tblGrid>
        <w:gridCol w:w="8306"/>
      </w:tblGrid>
      <w:tr w:rsidR="00B42F9F" w:rsidRPr="00B42F9F" w:rsidTr="00B42F9F">
        <w:trPr>
          <w:tblCellSpacing w:w="0" w:type="dxa"/>
        </w:trPr>
        <w:tc>
          <w:tcPr>
            <w:tcW w:w="0" w:type="auto"/>
            <w:shd w:val="clear" w:color="auto" w:fill="EDF4F6"/>
            <w:vAlign w:val="center"/>
            <w:hideMark/>
          </w:tcPr>
          <w:p w:rsidR="00B42F9F" w:rsidRDefault="00B42F9F" w:rsidP="00B42F9F">
            <w:pPr>
              <w:widowControl/>
              <w:jc w:val="center"/>
              <w:rPr>
                <w:rFonts w:ascii="宋体" w:eastAsia="宋体" w:hAnsi="宋体" w:cs="宋体" w:hint="eastAsia"/>
                <w:b/>
                <w:bCs/>
                <w:kern w:val="0"/>
                <w:sz w:val="24"/>
                <w:szCs w:val="24"/>
              </w:rPr>
            </w:pPr>
            <w:r w:rsidRPr="00B42F9F">
              <w:rPr>
                <w:rFonts w:ascii="宋体" w:eastAsia="宋体" w:hAnsi="宋体" w:cs="宋体" w:hint="eastAsia"/>
                <w:b/>
                <w:bCs/>
                <w:kern w:val="0"/>
                <w:sz w:val="24"/>
                <w:szCs w:val="24"/>
              </w:rPr>
              <w:t>2017年贵州省成人高等教育学士学位课程考试贵州师范大学考点报名通知</w:t>
            </w:r>
          </w:p>
          <w:p w:rsidR="00B42F9F" w:rsidRPr="00B42F9F" w:rsidRDefault="00B42F9F" w:rsidP="00B42F9F">
            <w:pPr>
              <w:widowControl/>
              <w:jc w:val="center"/>
              <w:rPr>
                <w:rFonts w:ascii="宋体" w:eastAsia="宋体" w:hAnsi="宋体" w:cs="宋体"/>
                <w:b/>
                <w:bCs/>
                <w:kern w:val="0"/>
                <w:sz w:val="24"/>
                <w:szCs w:val="24"/>
              </w:rPr>
            </w:pPr>
          </w:p>
        </w:tc>
      </w:tr>
      <w:tr w:rsidR="00B42F9F" w:rsidRPr="00B42F9F" w:rsidTr="00B42F9F">
        <w:trPr>
          <w:trHeight w:val="450"/>
          <w:tblCellSpacing w:w="0" w:type="dxa"/>
        </w:trPr>
        <w:tc>
          <w:tcPr>
            <w:tcW w:w="0" w:type="auto"/>
            <w:shd w:val="clear" w:color="auto" w:fill="EDF4F6"/>
            <w:vAlign w:val="center"/>
            <w:hideMark/>
          </w:tcPr>
          <w:p w:rsidR="00B42F9F" w:rsidRPr="00B42F9F" w:rsidRDefault="00B42F9F" w:rsidP="00B42F9F">
            <w:pPr>
              <w:widowControl/>
              <w:jc w:val="center"/>
              <w:rPr>
                <w:rFonts w:ascii="宋体" w:eastAsia="宋体" w:hAnsi="宋体" w:cs="宋体"/>
                <w:kern w:val="0"/>
                <w:sz w:val="18"/>
                <w:szCs w:val="18"/>
              </w:rPr>
            </w:pPr>
            <w:bookmarkStart w:id="0" w:name="_GoBack"/>
            <w:bookmarkEnd w:id="0"/>
          </w:p>
        </w:tc>
      </w:tr>
      <w:tr w:rsidR="00B42F9F" w:rsidRPr="00B42F9F" w:rsidTr="00B42F9F">
        <w:trPr>
          <w:tblCellSpacing w:w="0" w:type="dxa"/>
        </w:trPr>
        <w:tc>
          <w:tcPr>
            <w:tcW w:w="0" w:type="auto"/>
            <w:shd w:val="clear" w:color="auto" w:fill="EDF4F6"/>
            <w:vAlign w:val="center"/>
            <w:hideMark/>
          </w:tcPr>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 </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2017年贵州省成人高等教育学士学位课程考试贵州师范大学考点报名工作即将开始。根据工作安排，现将有关此次考试报名工作的具体事宜通知如下：</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b/>
                <w:bCs/>
                <w:kern w:val="0"/>
                <w:szCs w:val="21"/>
              </w:rPr>
              <w:t>一、报考资格</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1、经教育部批准、国家承认其学历的普通高等学校、独立设置的成人高等学校举办的成人高等教育本科生以及参加高等教育自学考试的国民教育系列的本科生，在学籍有效期限内均可报名（即取得本科毕业证前）。</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2、2016年取得本科毕业证的考生，在2016年学位课程考试中已获得单科合格证者，可报名补考另一科（补考资格仅有一次）。</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3、已获国家计算机等级考试证书或外语等级考试证书的仍须参加成人学位课程考试。</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b/>
                <w:bCs/>
                <w:kern w:val="0"/>
                <w:szCs w:val="21"/>
              </w:rPr>
              <w:t>二、报名流程</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1、网上报名</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网上报名时间：2016年11月14日—11月25日（期间若考点名额报满，报名自动截止）。</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b/>
                <w:bCs/>
                <w:kern w:val="0"/>
                <w:szCs w:val="21"/>
              </w:rPr>
              <w:t>考生在贵州师范大学继续教育学院主页内“快速通道”中“贵州省成人高等教育学士学位课程考试网报”进行网上报名（网址：http://subb.gznu.cn/cjc/index.aspx）。</w:t>
            </w:r>
            <w:r w:rsidRPr="00B42F9F">
              <w:rPr>
                <w:rFonts w:ascii="宋体" w:eastAsia="宋体" w:hAnsi="宋体" w:cs="宋体" w:hint="eastAsia"/>
                <w:kern w:val="0"/>
                <w:szCs w:val="21"/>
              </w:rPr>
              <w:t>考生网上报名时须认真填写报名信息，自行上</w:t>
            </w:r>
            <w:proofErr w:type="gramStart"/>
            <w:r w:rsidRPr="00B42F9F">
              <w:rPr>
                <w:rFonts w:ascii="宋体" w:eastAsia="宋体" w:hAnsi="宋体" w:cs="宋体" w:hint="eastAsia"/>
                <w:kern w:val="0"/>
                <w:szCs w:val="21"/>
              </w:rPr>
              <w:t>传近期</w:t>
            </w:r>
            <w:proofErr w:type="gramEnd"/>
            <w:r w:rsidRPr="00B42F9F">
              <w:rPr>
                <w:rFonts w:ascii="宋体" w:eastAsia="宋体" w:hAnsi="宋体" w:cs="宋体" w:hint="eastAsia"/>
                <w:kern w:val="0"/>
                <w:szCs w:val="21"/>
              </w:rPr>
              <w:t>标准证件照（电子照片要求1寸白底，大小在100KB以内，格式为jpg格式）。</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b/>
                <w:bCs/>
                <w:kern w:val="0"/>
                <w:szCs w:val="21"/>
              </w:rPr>
              <w:t>如需修改密码的考生，请将自己的信息以“姓名”+“身份证号”的格式，发送到gzxsxwks@163.com</w:t>
            </w:r>
            <w:r w:rsidRPr="00B42F9F">
              <w:rPr>
                <w:rFonts w:ascii="宋体" w:eastAsia="宋体" w:hAnsi="宋体" w:cs="宋体" w:hint="eastAsia"/>
                <w:kern w:val="0"/>
                <w:szCs w:val="21"/>
              </w:rPr>
              <w:t>,一个工作日内统一修改为身份证后6位。</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2、现场确认</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①“</w:t>
            </w:r>
            <w:r w:rsidRPr="00B42F9F">
              <w:rPr>
                <w:rFonts w:ascii="宋体" w:eastAsia="宋体" w:hAnsi="宋体" w:cs="宋体" w:hint="eastAsia"/>
                <w:b/>
                <w:bCs/>
                <w:kern w:val="0"/>
                <w:szCs w:val="21"/>
              </w:rPr>
              <w:t>贵州师范大学考点”现场确认时间：2016年11月24日至11月26日，地点：贵州师范大学宝山校区音乐楼（综合楼）负一楼继续教育学院大厅。</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b/>
                <w:bCs/>
                <w:kern w:val="0"/>
                <w:szCs w:val="21"/>
              </w:rPr>
              <w:t>其他各考点的现场确认时间请考生具体咨询各考点。</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②考生凭本人有效身份证件（身份证、军人证、护照）在规定时间内到现场确认点缴纳报名费用。</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③考生凭缴费凭证及网上报名时的考生</w:t>
            </w:r>
            <w:r w:rsidRPr="00B42F9F">
              <w:rPr>
                <w:rFonts w:ascii="宋体" w:eastAsia="宋体" w:hAnsi="宋体" w:cs="宋体" w:hint="eastAsia"/>
                <w:b/>
                <w:bCs/>
                <w:kern w:val="0"/>
                <w:szCs w:val="21"/>
              </w:rPr>
              <w:t>报名序号</w:t>
            </w:r>
            <w:r w:rsidRPr="00B42F9F">
              <w:rPr>
                <w:rFonts w:ascii="宋体" w:eastAsia="宋体" w:hAnsi="宋体" w:cs="宋体" w:hint="eastAsia"/>
                <w:kern w:val="0"/>
                <w:szCs w:val="21"/>
              </w:rPr>
              <w:t>（或身份证号）进行现场确认。</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④考生必须当场核对打印出的“2017年贵州省成人高等教育学士学位课程考试考生报考信息现场确认表”，确认无误后签字认可（确认后的信息不再予以修改）。</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3、准考证打印</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b/>
                <w:bCs/>
                <w:kern w:val="0"/>
                <w:szCs w:val="21"/>
              </w:rPr>
              <w:t>考生可在2017年2月28日—3月4日之内在贵州师范大学继续教育学院内“快速通道”中“贵州省成人高等教育学士学位考试准考证打印”（网址：http://subb.gznu.edu.cn/cjc/indexzkzh.aspx）内自行打印准考证。</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b/>
                <w:bCs/>
                <w:kern w:val="0"/>
                <w:szCs w:val="21"/>
              </w:rPr>
              <w:t>三、考试科目及时间安排</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时间：2017年3月4日</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lastRenderedPageBreak/>
              <w:t>科目：①外 语（不考听力）上午9:00至11:00；</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②计算机（上机操作）中午12:30开始（各考点视考生人数及计算机台数安排上机考试时间）。</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b/>
                <w:bCs/>
                <w:kern w:val="0"/>
                <w:szCs w:val="21"/>
              </w:rPr>
              <w:t>四、考试费用</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根据贵州省物价局、财政厅（黔价费[2002]79号）文件规定，考试报名费：60元/科。</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b/>
                <w:bCs/>
                <w:kern w:val="0"/>
                <w:szCs w:val="21"/>
              </w:rPr>
              <w:t>五、考试复习资料</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为帮助考生理解学士学位课程考试科目的大纲、熟悉考试的方法和技巧、掌握考试的基本内容和要求，贵州省学位办组织有关专家编写并由复旦大学出版社出版了《贵州省成人高等教育本科毕业生申请学士学位计算机课程考试指南》、《贵州省成人高等教育本科毕业生申请学士学位英语课程考试指南》，考生可在考点自愿购买。</w:t>
            </w:r>
          </w:p>
          <w:p w:rsidR="00B42F9F" w:rsidRPr="00B42F9F" w:rsidRDefault="00B42F9F" w:rsidP="00B42F9F">
            <w:pPr>
              <w:widowControl/>
              <w:spacing w:line="345" w:lineRule="atLeast"/>
              <w:ind w:firstLine="480"/>
              <w:jc w:val="right"/>
              <w:rPr>
                <w:rFonts w:ascii="宋体" w:eastAsia="宋体" w:hAnsi="宋体" w:cs="宋体" w:hint="eastAsia"/>
                <w:kern w:val="0"/>
                <w:szCs w:val="21"/>
              </w:rPr>
            </w:pPr>
            <w:r w:rsidRPr="00B42F9F">
              <w:rPr>
                <w:rFonts w:ascii="宋体" w:eastAsia="宋体" w:hAnsi="宋体" w:cs="宋体" w:hint="eastAsia"/>
                <w:kern w:val="0"/>
                <w:szCs w:val="21"/>
              </w:rPr>
              <w:t>贵州师范大学继续教育学院</w:t>
            </w:r>
          </w:p>
          <w:p w:rsidR="00B42F9F" w:rsidRPr="00B42F9F" w:rsidRDefault="00B42F9F" w:rsidP="00B42F9F">
            <w:pPr>
              <w:widowControl/>
              <w:spacing w:line="345" w:lineRule="atLeast"/>
              <w:ind w:firstLine="480"/>
              <w:jc w:val="right"/>
              <w:rPr>
                <w:rFonts w:ascii="宋体" w:eastAsia="宋体" w:hAnsi="宋体" w:cs="宋体" w:hint="eastAsia"/>
                <w:kern w:val="0"/>
                <w:szCs w:val="21"/>
              </w:rPr>
            </w:pPr>
            <w:r w:rsidRPr="00B42F9F">
              <w:rPr>
                <w:rFonts w:ascii="宋体" w:eastAsia="宋体" w:hAnsi="宋体" w:cs="宋体" w:hint="eastAsia"/>
                <w:kern w:val="0"/>
                <w:szCs w:val="21"/>
              </w:rPr>
              <w:t>2016年11月8日</w:t>
            </w:r>
          </w:p>
          <w:p w:rsidR="00B42F9F" w:rsidRPr="00B42F9F" w:rsidRDefault="00B42F9F" w:rsidP="00B42F9F">
            <w:pPr>
              <w:widowControl/>
              <w:spacing w:line="345" w:lineRule="atLeast"/>
              <w:ind w:firstLine="480"/>
              <w:jc w:val="left"/>
              <w:rPr>
                <w:rFonts w:ascii="宋体" w:eastAsia="宋体" w:hAnsi="宋体" w:cs="宋体" w:hint="eastAsia"/>
                <w:kern w:val="0"/>
                <w:szCs w:val="21"/>
              </w:rPr>
            </w:pPr>
            <w:r w:rsidRPr="00B42F9F">
              <w:rPr>
                <w:rFonts w:ascii="宋体" w:eastAsia="宋体" w:hAnsi="宋体" w:cs="宋体" w:hint="eastAsia"/>
                <w:kern w:val="0"/>
                <w:szCs w:val="21"/>
              </w:rPr>
              <w:t>附各考点确认地址及联系方式：</w:t>
            </w:r>
          </w:p>
          <w:tbl>
            <w:tblPr>
              <w:tblW w:w="766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83"/>
              <w:gridCol w:w="2229"/>
              <w:gridCol w:w="2409"/>
              <w:gridCol w:w="1844"/>
            </w:tblGrid>
            <w:tr w:rsidR="00B42F9F" w:rsidRPr="00B42F9F" w:rsidTr="00B42F9F">
              <w:tc>
                <w:tcPr>
                  <w:tcW w:w="118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b/>
                      <w:bCs/>
                      <w:kern w:val="0"/>
                      <w:szCs w:val="21"/>
                    </w:rPr>
                    <w:t>考点代码</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b/>
                      <w:bCs/>
                      <w:kern w:val="0"/>
                      <w:szCs w:val="21"/>
                    </w:rPr>
                    <w:t>考点</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b/>
                      <w:bCs/>
                      <w:kern w:val="0"/>
                      <w:szCs w:val="21"/>
                    </w:rPr>
                    <w:t>确认点地址</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b/>
                      <w:bCs/>
                      <w:kern w:val="0"/>
                      <w:szCs w:val="21"/>
                    </w:rPr>
                    <w:t>确认点电话</w:t>
                  </w:r>
                </w:p>
              </w:tc>
            </w:tr>
            <w:tr w:rsidR="00B42F9F" w:rsidRPr="00B42F9F" w:rsidTr="00B42F9F">
              <w:tc>
                <w:tcPr>
                  <w:tcW w:w="118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5201</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贵州大学</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left"/>
                    <w:rPr>
                      <w:rFonts w:ascii="宋体" w:eastAsia="宋体" w:hAnsi="宋体" w:cs="宋体"/>
                      <w:kern w:val="0"/>
                      <w:szCs w:val="21"/>
                    </w:rPr>
                  </w:pPr>
                  <w:r w:rsidRPr="00B42F9F">
                    <w:rPr>
                      <w:rFonts w:ascii="宋体" w:eastAsia="宋体" w:hAnsi="宋体" w:cs="宋体" w:hint="eastAsia"/>
                      <w:kern w:val="0"/>
                      <w:szCs w:val="21"/>
                    </w:rPr>
                    <w:t>贵州大学罗汉营校区综合楼107、110办公室</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0851-88154290</w:t>
                  </w:r>
                </w:p>
              </w:tc>
            </w:tr>
            <w:tr w:rsidR="00B42F9F" w:rsidRPr="00B42F9F" w:rsidTr="00B42F9F">
              <w:tc>
                <w:tcPr>
                  <w:tcW w:w="118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5203</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贵州师范大学</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left"/>
                    <w:rPr>
                      <w:rFonts w:ascii="宋体" w:eastAsia="宋体" w:hAnsi="宋体" w:cs="宋体"/>
                      <w:kern w:val="0"/>
                      <w:szCs w:val="21"/>
                    </w:rPr>
                  </w:pPr>
                  <w:r w:rsidRPr="00B42F9F">
                    <w:rPr>
                      <w:rFonts w:ascii="宋体" w:eastAsia="宋体" w:hAnsi="宋体" w:cs="宋体" w:hint="eastAsia"/>
                      <w:kern w:val="0"/>
                      <w:szCs w:val="21"/>
                    </w:rPr>
                    <w:t>贵阳市云岩区贵州师范大学宝山校区</w:t>
                  </w:r>
                  <w:proofErr w:type="gramStart"/>
                  <w:r w:rsidRPr="00B42F9F">
                    <w:rPr>
                      <w:rFonts w:ascii="宋体" w:eastAsia="宋体" w:hAnsi="宋体" w:cs="宋体" w:hint="eastAsia"/>
                      <w:kern w:val="0"/>
                      <w:szCs w:val="21"/>
                    </w:rPr>
                    <w:t>音乐楼负</w:t>
                  </w:r>
                  <w:proofErr w:type="gramEnd"/>
                  <w:r w:rsidRPr="00B42F9F">
                    <w:rPr>
                      <w:rFonts w:ascii="宋体" w:eastAsia="宋体" w:hAnsi="宋体" w:cs="宋体" w:hint="eastAsia"/>
                      <w:kern w:val="0"/>
                      <w:szCs w:val="21"/>
                    </w:rPr>
                    <w:t>一楼继续教育学院大厅</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0851-86702453</w:t>
                  </w:r>
                </w:p>
              </w:tc>
            </w:tr>
            <w:tr w:rsidR="00B42F9F" w:rsidRPr="00B42F9F" w:rsidTr="00B42F9F">
              <w:tc>
                <w:tcPr>
                  <w:tcW w:w="118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5204</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贵州民族大学</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left"/>
                    <w:rPr>
                      <w:rFonts w:ascii="宋体" w:eastAsia="宋体" w:hAnsi="宋体" w:cs="宋体"/>
                      <w:kern w:val="0"/>
                      <w:szCs w:val="21"/>
                    </w:rPr>
                  </w:pPr>
                  <w:r w:rsidRPr="00B42F9F">
                    <w:rPr>
                      <w:rFonts w:ascii="宋体" w:eastAsia="宋体" w:hAnsi="宋体" w:cs="宋体" w:hint="eastAsia"/>
                      <w:kern w:val="0"/>
                      <w:szCs w:val="21"/>
                    </w:rPr>
                    <w:t>贵阳市花溪区贵州民族大学继续教育学院教务(</w:t>
                  </w:r>
                  <w:proofErr w:type="gramStart"/>
                  <w:r w:rsidRPr="00B42F9F">
                    <w:rPr>
                      <w:rFonts w:ascii="宋体" w:eastAsia="宋体" w:hAnsi="宋体" w:cs="宋体" w:hint="eastAsia"/>
                      <w:kern w:val="0"/>
                      <w:szCs w:val="21"/>
                    </w:rPr>
                    <w:t>网教)科二</w:t>
                  </w:r>
                  <w:proofErr w:type="gramEnd"/>
                  <w:r w:rsidRPr="00B42F9F">
                    <w:rPr>
                      <w:rFonts w:ascii="宋体" w:eastAsia="宋体" w:hAnsi="宋体" w:cs="宋体" w:hint="eastAsia"/>
                      <w:kern w:val="0"/>
                      <w:szCs w:val="21"/>
                    </w:rPr>
                    <w:t>楼</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0851-83610365</w:t>
                  </w:r>
                </w:p>
              </w:tc>
            </w:tr>
            <w:tr w:rsidR="00B42F9F" w:rsidRPr="00B42F9F" w:rsidTr="00B42F9F">
              <w:tc>
                <w:tcPr>
                  <w:tcW w:w="118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5205</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贵州财经大学</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left"/>
                    <w:rPr>
                      <w:rFonts w:ascii="宋体" w:eastAsia="宋体" w:hAnsi="宋体" w:cs="宋体"/>
                      <w:kern w:val="0"/>
                      <w:szCs w:val="21"/>
                    </w:rPr>
                  </w:pPr>
                  <w:r w:rsidRPr="00B42F9F">
                    <w:rPr>
                      <w:rFonts w:ascii="宋体" w:eastAsia="宋体" w:hAnsi="宋体" w:cs="宋体" w:hint="eastAsia"/>
                      <w:kern w:val="0"/>
                      <w:szCs w:val="21"/>
                    </w:rPr>
                    <w:t>贵阳市南明</w:t>
                  </w:r>
                  <w:proofErr w:type="gramStart"/>
                  <w:r w:rsidRPr="00B42F9F">
                    <w:rPr>
                      <w:rFonts w:ascii="宋体" w:eastAsia="宋体" w:hAnsi="宋体" w:cs="宋体" w:hint="eastAsia"/>
                      <w:kern w:val="0"/>
                      <w:szCs w:val="21"/>
                    </w:rPr>
                    <w:t>区贵惠</w:t>
                  </w:r>
                  <w:proofErr w:type="gramEnd"/>
                  <w:r w:rsidRPr="00B42F9F">
                    <w:rPr>
                      <w:rFonts w:ascii="宋体" w:eastAsia="宋体" w:hAnsi="宋体" w:cs="宋体" w:hint="eastAsia"/>
                      <w:kern w:val="0"/>
                      <w:szCs w:val="21"/>
                    </w:rPr>
                    <w:t>路1号贵州财经大学继续教育学院学生科</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0851-85967125</w:t>
                  </w:r>
                </w:p>
              </w:tc>
            </w:tr>
            <w:tr w:rsidR="00B42F9F" w:rsidRPr="00B42F9F" w:rsidTr="00B42F9F">
              <w:tc>
                <w:tcPr>
                  <w:tcW w:w="118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5206</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贵州医科大学</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left"/>
                    <w:rPr>
                      <w:rFonts w:ascii="宋体" w:eastAsia="宋体" w:hAnsi="宋体" w:cs="宋体"/>
                      <w:kern w:val="0"/>
                      <w:szCs w:val="21"/>
                    </w:rPr>
                  </w:pPr>
                  <w:r w:rsidRPr="00B42F9F">
                    <w:rPr>
                      <w:rFonts w:ascii="宋体" w:eastAsia="宋体" w:hAnsi="宋体" w:cs="宋体" w:hint="eastAsia"/>
                      <w:kern w:val="0"/>
                      <w:szCs w:val="21"/>
                    </w:rPr>
                    <w:t>贵州医科大学（北京路校区）第一教学楼（成教学院）二</w:t>
                  </w:r>
                  <w:proofErr w:type="gramStart"/>
                  <w:r w:rsidRPr="00B42F9F">
                    <w:rPr>
                      <w:rFonts w:ascii="宋体" w:eastAsia="宋体" w:hAnsi="宋体" w:cs="宋体" w:hint="eastAsia"/>
                      <w:kern w:val="0"/>
                      <w:szCs w:val="21"/>
                    </w:rPr>
                    <w:t>楼学生</w:t>
                  </w:r>
                  <w:proofErr w:type="gramEnd"/>
                  <w:r w:rsidRPr="00B42F9F">
                    <w:rPr>
                      <w:rFonts w:ascii="宋体" w:eastAsia="宋体" w:hAnsi="宋体" w:cs="宋体" w:hint="eastAsia"/>
                      <w:kern w:val="0"/>
                      <w:szCs w:val="21"/>
                    </w:rPr>
                    <w:t>科</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0851-86765528</w:t>
                  </w:r>
                </w:p>
              </w:tc>
            </w:tr>
            <w:tr w:rsidR="00B42F9F" w:rsidRPr="00B42F9F" w:rsidTr="00B42F9F">
              <w:tc>
                <w:tcPr>
                  <w:tcW w:w="118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5208</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遵义医学院</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left"/>
                    <w:rPr>
                      <w:rFonts w:ascii="宋体" w:eastAsia="宋体" w:hAnsi="宋体" w:cs="宋体"/>
                      <w:kern w:val="0"/>
                      <w:szCs w:val="21"/>
                    </w:rPr>
                  </w:pPr>
                  <w:r w:rsidRPr="00B42F9F">
                    <w:rPr>
                      <w:rFonts w:ascii="宋体" w:eastAsia="宋体" w:hAnsi="宋体" w:cs="宋体" w:hint="eastAsia"/>
                      <w:kern w:val="0"/>
                      <w:szCs w:val="21"/>
                    </w:rPr>
                    <w:t>遵义市汇川区大连路校区行政楼二楼</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0851-28609379</w:t>
                  </w:r>
                </w:p>
              </w:tc>
            </w:tr>
            <w:tr w:rsidR="00B42F9F" w:rsidRPr="00B42F9F" w:rsidTr="00B42F9F">
              <w:tc>
                <w:tcPr>
                  <w:tcW w:w="118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5209</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黔南民族师范学院</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left"/>
                    <w:rPr>
                      <w:rFonts w:ascii="宋体" w:eastAsia="宋体" w:hAnsi="宋体" w:cs="宋体"/>
                      <w:kern w:val="0"/>
                      <w:szCs w:val="21"/>
                    </w:rPr>
                  </w:pPr>
                  <w:r w:rsidRPr="00B42F9F">
                    <w:rPr>
                      <w:rFonts w:ascii="宋体" w:eastAsia="宋体" w:hAnsi="宋体" w:cs="宋体" w:hint="eastAsia"/>
                      <w:kern w:val="0"/>
                      <w:szCs w:val="21"/>
                    </w:rPr>
                    <w:t>黔南民族师范学院继续教育学院</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0854-8738305</w:t>
                  </w:r>
                </w:p>
              </w:tc>
            </w:tr>
            <w:tr w:rsidR="00B42F9F" w:rsidRPr="00B42F9F" w:rsidTr="00B42F9F">
              <w:tc>
                <w:tcPr>
                  <w:tcW w:w="118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5210</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遵义师范学院</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left"/>
                    <w:rPr>
                      <w:rFonts w:ascii="宋体" w:eastAsia="宋体" w:hAnsi="宋体" w:cs="宋体"/>
                      <w:kern w:val="0"/>
                      <w:szCs w:val="21"/>
                    </w:rPr>
                  </w:pPr>
                  <w:r w:rsidRPr="00B42F9F">
                    <w:rPr>
                      <w:rFonts w:ascii="宋体" w:eastAsia="宋体" w:hAnsi="宋体" w:cs="宋体" w:hint="eastAsia"/>
                      <w:kern w:val="0"/>
                      <w:szCs w:val="21"/>
                    </w:rPr>
                    <w:t>遵义市红花岗区新蒲镇平安大道6号</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0851-28933398</w:t>
                  </w:r>
                </w:p>
              </w:tc>
            </w:tr>
            <w:tr w:rsidR="00B42F9F" w:rsidRPr="00B42F9F" w:rsidTr="00B42F9F">
              <w:tc>
                <w:tcPr>
                  <w:tcW w:w="118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5211</w:t>
                  </w:r>
                </w:p>
              </w:tc>
              <w:tc>
                <w:tcPr>
                  <w:tcW w:w="223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贵州师范学院</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left"/>
                    <w:rPr>
                      <w:rFonts w:ascii="宋体" w:eastAsia="宋体" w:hAnsi="宋体" w:cs="宋体"/>
                      <w:kern w:val="0"/>
                      <w:szCs w:val="21"/>
                    </w:rPr>
                  </w:pPr>
                  <w:r w:rsidRPr="00B42F9F">
                    <w:rPr>
                      <w:rFonts w:ascii="宋体" w:eastAsia="宋体" w:hAnsi="宋体" w:cs="宋体" w:hint="eastAsia"/>
                      <w:kern w:val="0"/>
                      <w:szCs w:val="21"/>
                    </w:rPr>
                    <w:t>贵州省贵阳市乌当区高新路115号贵州师范学院文韬苑123室</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B42F9F" w:rsidRPr="00B42F9F" w:rsidRDefault="00B42F9F" w:rsidP="00B42F9F">
                  <w:pPr>
                    <w:widowControl/>
                    <w:spacing w:line="345" w:lineRule="atLeast"/>
                    <w:jc w:val="center"/>
                    <w:rPr>
                      <w:rFonts w:ascii="宋体" w:eastAsia="宋体" w:hAnsi="宋体" w:cs="宋体"/>
                      <w:kern w:val="0"/>
                      <w:szCs w:val="21"/>
                    </w:rPr>
                  </w:pPr>
                  <w:r w:rsidRPr="00B42F9F">
                    <w:rPr>
                      <w:rFonts w:ascii="宋体" w:eastAsia="宋体" w:hAnsi="宋体" w:cs="宋体" w:hint="eastAsia"/>
                      <w:kern w:val="0"/>
                      <w:szCs w:val="21"/>
                    </w:rPr>
                    <w:t>0851-85820980</w:t>
                  </w:r>
                </w:p>
              </w:tc>
            </w:tr>
          </w:tbl>
          <w:p w:rsidR="00B42F9F" w:rsidRPr="00B42F9F" w:rsidRDefault="00B42F9F" w:rsidP="00B42F9F">
            <w:pPr>
              <w:widowControl/>
              <w:spacing w:line="345" w:lineRule="atLeast"/>
              <w:ind w:firstLine="480"/>
              <w:jc w:val="left"/>
              <w:rPr>
                <w:rFonts w:ascii="宋体" w:eastAsia="宋体" w:hAnsi="宋体" w:cs="宋体"/>
                <w:kern w:val="0"/>
                <w:szCs w:val="21"/>
              </w:rPr>
            </w:pPr>
          </w:p>
        </w:tc>
      </w:tr>
    </w:tbl>
    <w:p w:rsidR="00596D02" w:rsidRPr="00B42F9F" w:rsidRDefault="00596D02" w:rsidP="00596D02">
      <w:pPr>
        <w:widowControl/>
        <w:shd w:val="clear" w:color="auto" w:fill="FFFFFF"/>
        <w:spacing w:before="150" w:after="150" w:line="345" w:lineRule="atLeast"/>
        <w:ind w:firstLine="480"/>
        <w:jc w:val="left"/>
        <w:rPr>
          <w:rFonts w:ascii="宋体" w:eastAsia="宋体" w:hAnsi="宋体" w:cs="宋体"/>
          <w:color w:val="000000"/>
          <w:kern w:val="0"/>
          <w:szCs w:val="21"/>
        </w:rPr>
      </w:pPr>
    </w:p>
    <w:sectPr w:rsidR="00596D02" w:rsidRPr="00B42F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A2" w:rsidRDefault="00BF52A2" w:rsidP="00596D02">
      <w:r>
        <w:separator/>
      </w:r>
    </w:p>
  </w:endnote>
  <w:endnote w:type="continuationSeparator" w:id="0">
    <w:p w:rsidR="00BF52A2" w:rsidRDefault="00BF52A2" w:rsidP="0059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A2" w:rsidRDefault="00BF52A2" w:rsidP="00596D02">
      <w:r>
        <w:separator/>
      </w:r>
    </w:p>
  </w:footnote>
  <w:footnote w:type="continuationSeparator" w:id="0">
    <w:p w:rsidR="00BF52A2" w:rsidRDefault="00BF52A2" w:rsidP="0059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23"/>
    <w:rsid w:val="004F7A23"/>
    <w:rsid w:val="00596D02"/>
    <w:rsid w:val="009A58F2"/>
    <w:rsid w:val="00B42F9F"/>
    <w:rsid w:val="00BF52A2"/>
    <w:rsid w:val="00D76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D02"/>
    <w:rPr>
      <w:sz w:val="18"/>
      <w:szCs w:val="18"/>
    </w:rPr>
  </w:style>
  <w:style w:type="paragraph" w:styleId="a4">
    <w:name w:val="footer"/>
    <w:basedOn w:val="a"/>
    <w:link w:val="Char0"/>
    <w:uiPriority w:val="99"/>
    <w:unhideWhenUsed/>
    <w:rsid w:val="0059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596D02"/>
    <w:rPr>
      <w:sz w:val="18"/>
      <w:szCs w:val="18"/>
    </w:rPr>
  </w:style>
  <w:style w:type="character" w:styleId="a5">
    <w:name w:val="Strong"/>
    <w:basedOn w:val="a0"/>
    <w:uiPriority w:val="22"/>
    <w:qFormat/>
    <w:rsid w:val="00596D02"/>
    <w:rPr>
      <w:b/>
      <w:bCs/>
    </w:rPr>
  </w:style>
  <w:style w:type="character" w:styleId="a6">
    <w:name w:val="Hyperlink"/>
    <w:basedOn w:val="a0"/>
    <w:uiPriority w:val="99"/>
    <w:semiHidden/>
    <w:unhideWhenUsed/>
    <w:rsid w:val="00596D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D02"/>
    <w:rPr>
      <w:sz w:val="18"/>
      <w:szCs w:val="18"/>
    </w:rPr>
  </w:style>
  <w:style w:type="paragraph" w:styleId="a4">
    <w:name w:val="footer"/>
    <w:basedOn w:val="a"/>
    <w:link w:val="Char0"/>
    <w:uiPriority w:val="99"/>
    <w:unhideWhenUsed/>
    <w:rsid w:val="0059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596D02"/>
    <w:rPr>
      <w:sz w:val="18"/>
      <w:szCs w:val="18"/>
    </w:rPr>
  </w:style>
  <w:style w:type="character" w:styleId="a5">
    <w:name w:val="Strong"/>
    <w:basedOn w:val="a0"/>
    <w:uiPriority w:val="22"/>
    <w:qFormat/>
    <w:rsid w:val="00596D02"/>
    <w:rPr>
      <w:b/>
      <w:bCs/>
    </w:rPr>
  </w:style>
  <w:style w:type="character" w:styleId="a6">
    <w:name w:val="Hyperlink"/>
    <w:basedOn w:val="a0"/>
    <w:uiPriority w:val="99"/>
    <w:semiHidden/>
    <w:unhideWhenUsed/>
    <w:rsid w:val="00596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1519">
      <w:bodyDiv w:val="1"/>
      <w:marLeft w:val="0"/>
      <w:marRight w:val="0"/>
      <w:marTop w:val="0"/>
      <w:marBottom w:val="0"/>
      <w:divBdr>
        <w:top w:val="none" w:sz="0" w:space="0" w:color="auto"/>
        <w:left w:val="none" w:sz="0" w:space="0" w:color="auto"/>
        <w:bottom w:val="none" w:sz="0" w:space="0" w:color="auto"/>
        <w:right w:val="none" w:sz="0" w:space="0" w:color="auto"/>
      </w:divBdr>
    </w:div>
    <w:div w:id="1139766235">
      <w:bodyDiv w:val="1"/>
      <w:marLeft w:val="0"/>
      <w:marRight w:val="0"/>
      <w:marTop w:val="0"/>
      <w:marBottom w:val="0"/>
      <w:divBdr>
        <w:top w:val="none" w:sz="0" w:space="0" w:color="auto"/>
        <w:left w:val="none" w:sz="0" w:space="0" w:color="auto"/>
        <w:bottom w:val="none" w:sz="0" w:space="0" w:color="auto"/>
        <w:right w:val="none" w:sz="0" w:space="0" w:color="auto"/>
      </w:divBdr>
    </w:div>
    <w:div w:id="1533885894">
      <w:bodyDiv w:val="1"/>
      <w:marLeft w:val="0"/>
      <w:marRight w:val="0"/>
      <w:marTop w:val="0"/>
      <w:marBottom w:val="0"/>
      <w:divBdr>
        <w:top w:val="none" w:sz="0" w:space="0" w:color="auto"/>
        <w:left w:val="none" w:sz="0" w:space="0" w:color="auto"/>
        <w:bottom w:val="none" w:sz="0" w:space="0" w:color="auto"/>
        <w:right w:val="none" w:sz="0" w:space="0" w:color="auto"/>
      </w:divBdr>
    </w:div>
    <w:div w:id="1883402541">
      <w:bodyDiv w:val="1"/>
      <w:marLeft w:val="0"/>
      <w:marRight w:val="0"/>
      <w:marTop w:val="0"/>
      <w:marBottom w:val="0"/>
      <w:divBdr>
        <w:top w:val="none" w:sz="0" w:space="0" w:color="auto"/>
        <w:left w:val="none" w:sz="0" w:space="0" w:color="auto"/>
        <w:bottom w:val="none" w:sz="0" w:space="0" w:color="auto"/>
        <w:right w:val="none" w:sz="0" w:space="0" w:color="auto"/>
      </w:divBdr>
      <w:divsChild>
        <w:div w:id="1331710449">
          <w:marLeft w:val="0"/>
          <w:marRight w:val="0"/>
          <w:marTop w:val="0"/>
          <w:marBottom w:val="0"/>
          <w:divBdr>
            <w:top w:val="none" w:sz="0" w:space="0" w:color="auto"/>
            <w:left w:val="none" w:sz="0" w:space="0" w:color="auto"/>
            <w:bottom w:val="none" w:sz="0" w:space="0" w:color="auto"/>
            <w:right w:val="none" w:sz="0" w:space="0" w:color="auto"/>
          </w:divBdr>
          <w:divsChild>
            <w:div w:id="157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2016-03-03T05:32:00Z</dcterms:created>
  <dcterms:modified xsi:type="dcterms:W3CDTF">2017-02-13T01:37:00Z</dcterms:modified>
</cp:coreProperties>
</file>