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27" w:rsidRDefault="00655327" w:rsidP="00655327">
      <w:pPr>
        <w:pStyle w:val="a5"/>
        <w:spacing w:before="225" w:beforeAutospacing="0" w:after="225" w:afterAutospacing="0" w:line="345" w:lineRule="atLeast"/>
        <w:jc w:val="center"/>
        <w:rPr>
          <w:color w:val="333333"/>
          <w:sz w:val="21"/>
          <w:szCs w:val="21"/>
        </w:rPr>
      </w:pPr>
      <w:bookmarkStart w:id="0" w:name="_GoBack"/>
      <w:r>
        <w:rPr>
          <w:rStyle w:val="a6"/>
          <w:rFonts w:hint="eastAsia"/>
          <w:color w:val="333333"/>
          <w:sz w:val="21"/>
          <w:szCs w:val="21"/>
        </w:rPr>
        <w:t>2016年宁夏成人学位英语考试报名通知</w:t>
      </w:r>
    </w:p>
    <w:bookmarkEnd w:id="0"/>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2016年宁夏成人教育(本科)学位考试将于4月16日进行。本次考试的报名报考工作在网上办理。现将有关事项通知如下：</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一、2016年宁夏成人学位英语考试网上报名、现场确认日期及办法</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1、网上报名日期为2月29日-3月13日。考生登陆宁夏自学考试信息管理系统[网址http//61.133.219.10(中国电信)或http//222.23.215.170(教育网) ，点击“考生登陆”，选择“新生注册”，阅读“考生须知”后，进入考生“基本信息”填写，获得准考证号后，登陆报考系统进行“报考信息”的填写，签署“考生诚信考试承诺书”后，点击“课程报考”，选择“学士学位”的课程进行报考，并提交。</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2、现场确认日期为3月14日-19日，考生到所属报名点(宁夏大学教务处或宁夏医科大学教务处)进行照片采集、指纹采取、缴纳考试费、并在报考信息单上签字确认，报考信息方能生效。</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3、现场确认时间以各院校具体通知为准。</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　二、考试时间：4月16(星期六)</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上午：外 语09：00—11：30;</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下午：专业课14：30—17：00。</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三、考试地点：具体地址见《准考证及座位号通知单》。</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　四、报名及免考条件：</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1、此次报名现场确认增加对考生进行采集指纹环节,各报名点按要求对报名考生进行指纹采集及资格审查并对专业课、外语免考的考生做好审验等工作。</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2、获得成人教育本科毕业证书四年以内者(含2012年)和获得自学考试本科毕业证书四年以内者(含2012年)可以报考;</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3、自学考试学位课程单科成绩均在70分以上者可以免考专业课;2005年上半年以后参加我区组织的全国大学英语四、六级考试，成绩在425分以上者，可以免考英语。</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4、凡参加我区成人教育本科申请学士学位考试单科成绩合格，但未通过当年学士学位申请的考生，其单科合格成绩，在其本人具备申请学士学位考试报考资格期限内有效。</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五、</w:t>
      </w:r>
      <w:r>
        <w:rPr>
          <w:rFonts w:hint="eastAsia"/>
          <w:color w:val="333333"/>
          <w:sz w:val="21"/>
          <w:szCs w:val="21"/>
        </w:rPr>
        <w:t>报名工作结束后，各报名单位对数据进行检验，校对无误后，在3月28日前向宁夏教育考试院</w:t>
      </w:r>
      <w:proofErr w:type="gramStart"/>
      <w:r>
        <w:rPr>
          <w:rFonts w:hint="eastAsia"/>
          <w:color w:val="333333"/>
          <w:sz w:val="21"/>
          <w:szCs w:val="21"/>
        </w:rPr>
        <w:t>自考处上报</w:t>
      </w:r>
      <w:proofErr w:type="gramEnd"/>
      <w:r>
        <w:rPr>
          <w:rFonts w:hint="eastAsia"/>
          <w:color w:val="333333"/>
          <w:sz w:val="21"/>
          <w:szCs w:val="21"/>
        </w:rPr>
        <w:t>本次考试各课程的报考人数、名册(含电子版)、试卷申报表、并上交费用。</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lastRenderedPageBreak/>
        <w:t xml:space="preserve">　　</w:t>
      </w:r>
      <w:r>
        <w:rPr>
          <w:rStyle w:val="a6"/>
          <w:rFonts w:hint="eastAsia"/>
          <w:color w:val="333333"/>
          <w:sz w:val="21"/>
          <w:szCs w:val="21"/>
        </w:rPr>
        <w:t>六、</w:t>
      </w:r>
      <w:r>
        <w:rPr>
          <w:rFonts w:hint="eastAsia"/>
          <w:color w:val="333333"/>
          <w:sz w:val="21"/>
          <w:szCs w:val="21"/>
        </w:rPr>
        <w:t>由宁夏教育考试院负责编排考场，按每考场30人编排;具备免考条件的考生</w:t>
      </w:r>
      <w:proofErr w:type="gramStart"/>
      <w:r>
        <w:rPr>
          <w:rFonts w:hint="eastAsia"/>
          <w:color w:val="333333"/>
          <w:sz w:val="21"/>
          <w:szCs w:val="21"/>
        </w:rPr>
        <w:t>不</w:t>
      </w:r>
      <w:proofErr w:type="gramEnd"/>
      <w:r>
        <w:rPr>
          <w:rFonts w:hint="eastAsia"/>
          <w:color w:val="333333"/>
          <w:sz w:val="21"/>
          <w:szCs w:val="21"/>
        </w:rPr>
        <w:t>编入考场。日语考试考场编排视报名人数统一安排。</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七、</w:t>
      </w:r>
      <w:r>
        <w:rPr>
          <w:rFonts w:hint="eastAsia"/>
          <w:color w:val="333333"/>
          <w:sz w:val="21"/>
          <w:szCs w:val="21"/>
        </w:rPr>
        <w:t>考生在完成网上报名及现场确认后，要于4月10日以后在宁夏自学考试信息管理系统中自行打印本次考试准考证及座位号通知单。</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八、</w:t>
      </w:r>
      <w:r>
        <w:rPr>
          <w:rFonts w:hint="eastAsia"/>
          <w:color w:val="333333"/>
          <w:sz w:val="21"/>
          <w:szCs w:val="21"/>
        </w:rPr>
        <w:t>专业课的命题</w:t>
      </w:r>
      <w:proofErr w:type="gramStart"/>
      <w:r>
        <w:rPr>
          <w:rFonts w:hint="eastAsia"/>
          <w:color w:val="333333"/>
          <w:sz w:val="21"/>
          <w:szCs w:val="21"/>
        </w:rPr>
        <w:t>和制卷及</w:t>
      </w:r>
      <w:proofErr w:type="gramEnd"/>
      <w:r>
        <w:rPr>
          <w:rFonts w:hint="eastAsia"/>
          <w:color w:val="333333"/>
          <w:sz w:val="21"/>
          <w:szCs w:val="21"/>
        </w:rPr>
        <w:t>阅卷工作由各学校教务处负责。</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九、</w:t>
      </w:r>
      <w:r>
        <w:rPr>
          <w:rFonts w:hint="eastAsia"/>
          <w:color w:val="333333"/>
          <w:sz w:val="21"/>
          <w:szCs w:val="21"/>
        </w:rPr>
        <w:t>阅卷登分工作结束后，宁夏教育考试院</w:t>
      </w:r>
      <w:proofErr w:type="gramStart"/>
      <w:r>
        <w:rPr>
          <w:rFonts w:hint="eastAsia"/>
          <w:color w:val="333333"/>
          <w:sz w:val="21"/>
          <w:szCs w:val="21"/>
        </w:rPr>
        <w:t>自考处将</w:t>
      </w:r>
      <w:proofErr w:type="gramEnd"/>
      <w:r>
        <w:rPr>
          <w:rFonts w:hint="eastAsia"/>
          <w:color w:val="333333"/>
          <w:sz w:val="21"/>
          <w:szCs w:val="21"/>
        </w:rPr>
        <w:t>外语成绩发放给各学校教务处。</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十、</w:t>
      </w:r>
      <w:r>
        <w:rPr>
          <w:rFonts w:hint="eastAsia"/>
          <w:color w:val="333333"/>
          <w:sz w:val="21"/>
          <w:szCs w:val="21"/>
        </w:rPr>
        <w:t>各有关高校要对成人教育学位考试进行宣传、动员。接通知后，尽快制定出各自的报名具体安排，报自考处。尤其是要广为宣传考场设置在有网上巡查监控的考点，提醒考生注意自觉遵守考试纪律。</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十一、报名报考咨询电话</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宁夏教育考试院：0951-5559165; 5559166</w:t>
      </w:r>
      <w:proofErr w:type="gramStart"/>
      <w:r>
        <w:rPr>
          <w:rFonts w:hint="eastAsia"/>
          <w:color w:val="333333"/>
          <w:sz w:val="21"/>
          <w:szCs w:val="21"/>
        </w:rPr>
        <w:t>;5559167</w:t>
      </w:r>
      <w:proofErr w:type="gramEnd"/>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宁夏大学教务处：0951-2061009</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宁夏医科大学教务处：0951-4083144</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宁夏教育考试院</w:t>
      </w:r>
    </w:p>
    <w:p w:rsidR="00655327" w:rsidRDefault="00655327" w:rsidP="00655327">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2016年1月29日</w:t>
      </w:r>
    </w:p>
    <w:p w:rsidR="009A58F2" w:rsidRPr="00655327" w:rsidRDefault="009A58F2"/>
    <w:sectPr w:rsidR="009A58F2" w:rsidRPr="006553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0F" w:rsidRDefault="00C0090F" w:rsidP="00655327">
      <w:r>
        <w:separator/>
      </w:r>
    </w:p>
  </w:endnote>
  <w:endnote w:type="continuationSeparator" w:id="0">
    <w:p w:rsidR="00C0090F" w:rsidRDefault="00C0090F" w:rsidP="0065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0F" w:rsidRDefault="00C0090F" w:rsidP="00655327">
      <w:r>
        <w:separator/>
      </w:r>
    </w:p>
  </w:footnote>
  <w:footnote w:type="continuationSeparator" w:id="0">
    <w:p w:rsidR="00C0090F" w:rsidRDefault="00C0090F" w:rsidP="00655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FA"/>
    <w:rsid w:val="00655327"/>
    <w:rsid w:val="00953DFA"/>
    <w:rsid w:val="009A58F2"/>
    <w:rsid w:val="00C00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53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5327"/>
    <w:rPr>
      <w:sz w:val="18"/>
      <w:szCs w:val="18"/>
    </w:rPr>
  </w:style>
  <w:style w:type="paragraph" w:styleId="a4">
    <w:name w:val="footer"/>
    <w:basedOn w:val="a"/>
    <w:link w:val="Char0"/>
    <w:uiPriority w:val="99"/>
    <w:unhideWhenUsed/>
    <w:rsid w:val="00655327"/>
    <w:pPr>
      <w:tabs>
        <w:tab w:val="center" w:pos="4153"/>
        <w:tab w:val="right" w:pos="8306"/>
      </w:tabs>
      <w:snapToGrid w:val="0"/>
      <w:jc w:val="left"/>
    </w:pPr>
    <w:rPr>
      <w:sz w:val="18"/>
      <w:szCs w:val="18"/>
    </w:rPr>
  </w:style>
  <w:style w:type="character" w:customStyle="1" w:styleId="Char0">
    <w:name w:val="页脚 Char"/>
    <w:basedOn w:val="a0"/>
    <w:link w:val="a4"/>
    <w:uiPriority w:val="99"/>
    <w:rsid w:val="00655327"/>
    <w:rPr>
      <w:sz w:val="18"/>
      <w:szCs w:val="18"/>
    </w:rPr>
  </w:style>
  <w:style w:type="paragraph" w:styleId="a5">
    <w:name w:val="Normal (Web)"/>
    <w:basedOn w:val="a"/>
    <w:uiPriority w:val="99"/>
    <w:semiHidden/>
    <w:unhideWhenUsed/>
    <w:rsid w:val="0065532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53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53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5327"/>
    <w:rPr>
      <w:sz w:val="18"/>
      <w:szCs w:val="18"/>
    </w:rPr>
  </w:style>
  <w:style w:type="paragraph" w:styleId="a4">
    <w:name w:val="footer"/>
    <w:basedOn w:val="a"/>
    <w:link w:val="Char0"/>
    <w:uiPriority w:val="99"/>
    <w:unhideWhenUsed/>
    <w:rsid w:val="00655327"/>
    <w:pPr>
      <w:tabs>
        <w:tab w:val="center" w:pos="4153"/>
        <w:tab w:val="right" w:pos="8306"/>
      </w:tabs>
      <w:snapToGrid w:val="0"/>
      <w:jc w:val="left"/>
    </w:pPr>
    <w:rPr>
      <w:sz w:val="18"/>
      <w:szCs w:val="18"/>
    </w:rPr>
  </w:style>
  <w:style w:type="character" w:customStyle="1" w:styleId="Char0">
    <w:name w:val="页脚 Char"/>
    <w:basedOn w:val="a0"/>
    <w:link w:val="a4"/>
    <w:uiPriority w:val="99"/>
    <w:rsid w:val="00655327"/>
    <w:rPr>
      <w:sz w:val="18"/>
      <w:szCs w:val="18"/>
    </w:rPr>
  </w:style>
  <w:style w:type="paragraph" w:styleId="a5">
    <w:name w:val="Normal (Web)"/>
    <w:basedOn w:val="a"/>
    <w:uiPriority w:val="99"/>
    <w:semiHidden/>
    <w:unhideWhenUsed/>
    <w:rsid w:val="0065532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5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1128</Characters>
  <Application>Microsoft Office Word</Application>
  <DocSecurity>0</DocSecurity>
  <Lines>9</Lines>
  <Paragraphs>2</Paragraphs>
  <ScaleCrop>false</ScaleCrop>
  <Company>Microsoft</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2016-03-03T08:28:00Z</dcterms:created>
  <dcterms:modified xsi:type="dcterms:W3CDTF">2016-03-03T08:28:00Z</dcterms:modified>
</cp:coreProperties>
</file>